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 Unicode MS" w:hAnsi="Arial Unicode MS" w:eastAsia="Arial Unicode MS" w:cs="Arial Unicode MS"/>
          <w:b/>
          <w:b/>
          <w:sz w:val="28"/>
          <w:szCs w:val="24"/>
          <w:u w:val="single"/>
        </w:rPr>
      </w:pPr>
      <w:r>
        <w:rPr>
          <w:rFonts w:eastAsia="Arial Unicode MS" w:cs="Arial Unicode MS" w:ascii="Arial Unicode MS" w:hAnsi="Arial Unicode MS"/>
          <w:b/>
          <w:sz w:val="28"/>
          <w:szCs w:val="24"/>
          <w:u w:val="single"/>
        </w:rPr>
        <w:t>Richtlinien für die Tätigkeit des Vereins (§ 7.1.1 der Satzung)</w:t>
      </w:r>
    </w:p>
    <w:p>
      <w:pPr>
        <w:pStyle w:val="Normal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>Die Mitgliederversammlung legt für die Tätigkeit des Vereins folgende Richtlinien fest:</w:t>
      </w:r>
    </w:p>
    <w:p>
      <w:pPr>
        <w:pStyle w:val="ListParagraph"/>
        <w:numPr>
          <w:ilvl w:val="0"/>
          <w:numId w:val="1"/>
        </w:num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>Der Vorstand darf für die im Ladengeschäft tätigen Arbeitnehmer eine Entlohnung nur bis zur Minijob-Grenze (z.Zt. 450,- € monatlich) vereinbaren (s. auch Abstimmung bei der Mitgliederversammlung am 1. April 2011).</w:t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>Ein Vorstandsmitglied (§ 8.2 der Satzung) darf sich an Abstimmungen, soweit mit ihm oder seinen Familienangehörigen ein Vertrag geschlossen werden soll, nicht beteiligen (§§ 34, 181 BGB).</w:t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  <w:t>Der Saldo aller Bankkonten des Vereins darf nicht unter 0,- € sinken.</w:t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 Unicode MS" w:hAnsi="Arial Unicode MS" w:eastAsia="Arial Unicode MS" w:cs="Arial Unicode MS"/>
          <w:sz w:val="24"/>
          <w:szCs w:val="24"/>
        </w:rPr>
      </w:pPr>
      <w:bookmarkStart w:id="0" w:name="_GoBack"/>
      <w:bookmarkEnd w:id="0"/>
      <w:r>
        <w:rPr>
          <w:rFonts w:eastAsia="Arial Unicode MS" w:cs="Arial Unicode MS" w:ascii="Arial Unicode MS" w:hAnsi="Arial Unicode MS"/>
          <w:sz w:val="24"/>
          <w:szCs w:val="24"/>
        </w:rPr>
        <w:t>Für Investitionen über 5.000,- € ist die Zustimmung der Mitgliederver-sammlung erforderlich.</w:t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eastAsia="Arial Unicode MS" w:cs="Arial Unicode MS" w:ascii="Arial Unicode MS" w:hAnsi="Arial Unicode MS"/>
          <w:sz w:val="24"/>
          <w:szCs w:val="24"/>
        </w:rPr>
      </w:r>
    </w:p>
    <w:p>
      <w:pPr>
        <w:pStyle w:val="ListParagraph"/>
        <w:rPr>
          <w:rFonts w:ascii="Arial Unicode MS" w:hAnsi="Arial Unicode MS" w:eastAsia="Arial Unicode MS" w:cs="Arial Unicode MS"/>
          <w:sz w:val="28"/>
          <w:szCs w:val="24"/>
        </w:rPr>
      </w:pPr>
      <w:r>
        <w:rPr>
          <w:rFonts w:eastAsia="Arial Unicode MS" w:cs="Arial Unicode MS" w:ascii="Arial Unicode MS" w:hAnsi="Arial Unicode MS"/>
          <w:sz w:val="28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924f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LibreOffice/5.3.7.2$Windows_X86_64 LibreOffice_project/6b8ed514a9f8b44d37a1b96673cbbdd077e24059</Application>
  <Pages>1</Pages>
  <Words>105</Words>
  <Characters>624</Characters>
  <CharactersWithSpaces>719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2013-11-06T13:30:00Z</dcterms:created>
  <dc:creator>Hans Mühlfeldner</dc:creator>
  <dc:description/>
  <dc:language>de-DE</dc:language>
  <cp:lastModifiedBy/>
  <dcterms:modified xsi:type="dcterms:W3CDTF">2025-10-07T11:46:43Z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